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-4522"/>
        <w:tblW w:w="97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5"/>
        <w:gridCol w:w="2286"/>
        <w:gridCol w:w="3825"/>
      </w:tblGrid>
      <w:tr w14:paraId="77964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2" w:hRule="atLeast"/>
        </w:trPr>
        <w:tc>
          <w:tcPr>
            <w:tcW w:w="3665" w:type="dxa"/>
          </w:tcPr>
          <w:p w14:paraId="49227379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  <w:p w14:paraId="561F63CC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МКУ</w:t>
            </w:r>
          </w:p>
          <w:p w14:paraId="024DBA65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ИСПОЛНИТЕЛЬНЫЙ КОМИТЕТ</w:t>
            </w:r>
          </w:p>
          <w:p w14:paraId="3A870E0F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МУНИЦИПАЛЬНОГО ОБРАЗОВАНИЯ</w:t>
            </w:r>
          </w:p>
          <w:p w14:paraId="378C54E3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ГОРОДА КАЗАНИ</w:t>
            </w:r>
          </w:p>
          <w:p w14:paraId="3453482C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УПРАВЛЕНИЕ ОБРАЗОВАНИЯ</w:t>
            </w:r>
          </w:p>
          <w:p w14:paraId="702483D6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Мун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иципальное бюджетное  дошкольное образовательное учреждение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«Детский сад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№ 3 комбинированного вида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с татарским языком воспитания </w:t>
            </w:r>
          </w:p>
          <w:p w14:paraId="4F177133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и обучения»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 Советского района города Казани МБДОУ "Детский сад № 3" 420140, г.Казань,</w:t>
            </w:r>
          </w:p>
          <w:p w14:paraId="5358E914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ул. Ноксинский спуск дом 9</w:t>
            </w:r>
          </w:p>
          <w:p w14:paraId="1CCFB4CF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тел: (843) 223-08-00</w:t>
            </w:r>
          </w:p>
        </w:tc>
        <w:tc>
          <w:tcPr>
            <w:tcW w:w="2286" w:type="dxa"/>
          </w:tcPr>
          <w:p w14:paraId="64C01A41">
            <w:pPr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  <w:p w14:paraId="68C675AE">
            <w:pPr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  <w:p w14:paraId="6AF35040">
            <w:pPr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  <w:p w14:paraId="00622A6F">
            <w:pPr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6350</wp:posOffset>
                  </wp:positionV>
                  <wp:extent cx="742950" cy="866775"/>
                  <wp:effectExtent l="0" t="0" r="0" b="9525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5" w:type="dxa"/>
          </w:tcPr>
          <w:p w14:paraId="579CF25D">
            <w:pPr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</w:p>
          <w:p w14:paraId="3D313986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МКО</w:t>
            </w:r>
          </w:p>
          <w:p w14:paraId="6499934A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КАЗАН ШӘҺӘРЕ </w:t>
            </w:r>
          </w:p>
          <w:p w14:paraId="2818793D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МУНИЦИПАЛЬ БЕРӘМЛЕГЕНЕҢ</w:t>
            </w:r>
          </w:p>
          <w:p w14:paraId="24662AD4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БАШКАРМА КОМИТЕТЫ</w:t>
            </w:r>
          </w:p>
          <w:p w14:paraId="2FAD7D78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МӘГАРИФИДАРӘСЕ</w:t>
            </w:r>
          </w:p>
          <w:p w14:paraId="7B9FDD9A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Казан шәhәре Совет районының</w:t>
            </w:r>
          </w:p>
          <w:p w14:paraId="5A166B27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«3 нче катнаш төрдәге  балалар бакчасы» муниципаль бюджет мәктәпкәчә белем учреждениясы</w:t>
            </w:r>
          </w:p>
          <w:p w14:paraId="48010EAF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"3 нче балалар бакчасы" МБДУ</w:t>
            </w:r>
          </w:p>
          <w:p w14:paraId="171EC53F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420140, Казан шә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әре,</w:t>
            </w:r>
          </w:p>
          <w:p w14:paraId="0B1F6BCA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>Ноксинский спуск  ур., 9 йорт</w:t>
            </w:r>
          </w:p>
          <w:p w14:paraId="6FA03948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тел: (843)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223-08-00</w:t>
            </w:r>
          </w:p>
        </w:tc>
      </w:tr>
    </w:tbl>
    <w:p w14:paraId="6DBE5868">
      <w:pPr>
        <w:spacing w:after="0" w:line="240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0D8B47D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Историческая справка</w:t>
      </w:r>
    </w:p>
    <w:p w14:paraId="7548CD31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18667F08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«Детский сад №3 комбинированного вида с татарским языком воспитания и обучения» Советского района г. Казани</w:t>
      </w:r>
    </w:p>
    <w:p w14:paraId="2F240FAD"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i/>
          <w:sz w:val="28"/>
          <w:szCs w:val="28"/>
        </w:rPr>
      </w:pPr>
    </w:p>
    <w:p w14:paraId="157A3B6A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№</w:t>
      </w:r>
      <w:r>
        <w:rPr>
          <w:rFonts w:hint="default" w:ascii="Times New Roman" w:hAnsi="Times New Roman" w:cs="Times New Roman"/>
          <w:sz w:val="28"/>
          <w:szCs w:val="28"/>
        </w:rPr>
        <w:t xml:space="preserve">3 комбинированного вида с татарским языком воспитания и обучения» Советского района г.Казани (далее – «Учреждение») образовано в соответствии 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постановлением </w:t>
      </w:r>
      <w:r>
        <w:rPr>
          <w:rFonts w:hint="default" w:ascii="Times New Roman" w:hAnsi="Times New Roman" w:cs="Times New Roman"/>
          <w:sz w:val="28"/>
          <w:szCs w:val="28"/>
        </w:rPr>
        <w:t>Исполнительного комитета муниципального образования города Казани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от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13.03.2014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1357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«О внесении изменений в постановление Исполнительного комитета в Казани»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и от 21.08.2014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создании дополнительных мест в образовательных организациях г. Казани</w:t>
      </w:r>
      <w:r>
        <w:rPr>
          <w:rFonts w:hint="default" w:ascii="Times New Roman" w:hAnsi="Times New Roman" w:cs="Times New Roman"/>
          <w:sz w:val="28"/>
          <w:szCs w:val="28"/>
        </w:rPr>
        <w:t>».</w:t>
      </w:r>
    </w:p>
    <w:p w14:paraId="3152B101">
      <w:pPr>
        <w:pStyle w:val="27"/>
        <w:spacing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Полное официальное наименование Учреждения на русском языке: Муниципальное бюджетное дошкольное образовательное учреждение «Детский сад №3 комбинированного вида с татарским языком воспитания и обучения»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Советского</w:t>
      </w:r>
      <w:r>
        <w:rPr>
          <w:rFonts w:hint="default" w:ascii="Times New Roman" w:hAnsi="Times New Roman" w:cs="Times New Roman"/>
          <w:sz w:val="28"/>
          <w:szCs w:val="28"/>
        </w:rPr>
        <w:t xml:space="preserve"> района г.Казани.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Сокращённое</w:t>
      </w:r>
      <w:r>
        <w:rPr>
          <w:rFonts w:hint="default" w:ascii="Times New Roman" w:hAnsi="Times New Roman" w:cs="Times New Roman"/>
          <w:sz w:val="28"/>
          <w:szCs w:val="28"/>
        </w:rPr>
        <w:t xml:space="preserve"> наименование на русском языке: МБДОУ «Детский сад №3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комбинированного вида с татарским языком воспитания и обучения</w:t>
      </w:r>
      <w:r>
        <w:rPr>
          <w:rFonts w:hint="default" w:ascii="Times New Roman" w:hAnsi="Times New Roman" w:cs="Times New Roman"/>
          <w:sz w:val="28"/>
          <w:szCs w:val="28"/>
        </w:rPr>
        <w:t>».</w:t>
      </w:r>
    </w:p>
    <w:p w14:paraId="6E965D7C">
      <w:pPr>
        <w:spacing w:after="0" w:line="240" w:lineRule="auto"/>
        <w:ind w:firstLine="560" w:firstLineChars="200"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Полное наименование на татарском языке: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Казан ш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  <w:shd w:val="clear" w:color="auto" w:fill="FFFFFF"/>
        </w:rPr>
        <w:t xml:space="preserve">әһәре Совет районының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  <w:lang w:val="tt-RU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  <w:lang w:val="tt-RU"/>
        </w:rPr>
        <w:t>3 нче катнаш төрдәге  балалар бакчасы» муниципаль бюджет мәктәпкәчә белем учреждениясы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.</w:t>
      </w:r>
    </w:p>
    <w:p w14:paraId="25C598E5">
      <w:pPr>
        <w:shd w:val="clear" w:color="auto"/>
        <w:spacing w:line="240" w:lineRule="auto"/>
        <w:ind w:firstLine="840" w:firstLineChars="300"/>
        <w:jc w:val="both"/>
        <w:textAlignment w:val="baseline"/>
        <w:rPr>
          <w:rFonts w:hint="default" w:ascii="Times New Roman" w:hAnsi="Times New Roman" w:cs="Times New Roman"/>
          <w:color w:val="000000"/>
          <w:sz w:val="28"/>
          <w:szCs w:val="28"/>
          <w:shd w:val="clear" w:color="auto"/>
        </w:rPr>
      </w:pPr>
      <w:r>
        <w:rPr>
          <w:rFonts w:hint="default" w:ascii="Times New Roman" w:hAnsi="Times New Roman" w:cs="Times New Roman"/>
          <w:sz w:val="28"/>
          <w:szCs w:val="28"/>
        </w:rPr>
        <w:t>Юридический адрес учреждения:</w:t>
      </w:r>
      <w:r>
        <w:rPr>
          <w:rFonts w:hint="default" w:ascii="Times New Roman" w:hAnsi="Times New Roman" w:cs="Times New Roman"/>
          <w:sz w:val="28"/>
          <w:szCs w:val="28"/>
          <w:shd w:val="clear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/>
        </w:rPr>
        <w:t>420140, г. Казань, ул. Ноксинский спуск, д. 9; Чингиз Айтматова д.15</w:t>
      </w:r>
    </w:p>
    <w:p w14:paraId="6D0BD93B">
      <w:pPr>
        <w:shd w:val="clear" w:color="auto"/>
        <w:spacing w:line="240" w:lineRule="auto"/>
        <w:ind w:firstLine="840" w:firstLineChars="300"/>
        <w:jc w:val="both"/>
        <w:textAlignment w:val="baseline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Детский сад основан в 2013 году.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МБДОУ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«Детский сад </w:t>
      </w:r>
      <w:r>
        <w:rPr>
          <w:rFonts w:hint="default" w:ascii="Times New Roman" w:hAnsi="Times New Roman" w:cs="Times New Roman"/>
          <w:sz w:val="28"/>
          <w:szCs w:val="28"/>
        </w:rPr>
        <w:t>№3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 -</w:t>
      </w:r>
      <w:r>
        <w:rPr>
          <w:rFonts w:hint="default" w:ascii="Times New Roman" w:hAnsi="Times New Roman" w:cs="Times New Roman"/>
          <w:sz w:val="28"/>
          <w:szCs w:val="28"/>
        </w:rPr>
        <w:t xml:space="preserve"> это типовое двухэтажное, отдельно стоящее здание, предназначено для осуществления воспитательно – образовательного процесса с детьми дошкольного возраста. Общая площадь здания составляет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2380,5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кв.м.,</w:t>
      </w:r>
      <w:r>
        <w:rPr>
          <w:rFonts w:hint="default" w:ascii="Times New Roman" w:hAnsi="Times New Roman" w:cs="Times New Roman"/>
          <w:sz w:val="28"/>
          <w:szCs w:val="28"/>
        </w:rPr>
        <w:t xml:space="preserve"> площадь земельного участка составляет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4200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/>
        </w:rPr>
        <w:t xml:space="preserve"> кв.м.,</w:t>
      </w:r>
      <w:r>
        <w:rPr>
          <w:rFonts w:hint="default" w:ascii="Times New Roman" w:hAnsi="Times New Roman" w:cs="Times New Roman"/>
          <w:sz w:val="28"/>
          <w:szCs w:val="28"/>
        </w:rPr>
        <w:t xml:space="preserve"> ограждена металлическим забором высотой 2 метра. На территории МБДОУ имеются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  <w:r>
        <w:rPr>
          <w:rFonts w:hint="default" w:ascii="Times New Roman" w:hAnsi="Times New Roman" w:cs="Times New Roman"/>
          <w:sz w:val="28"/>
          <w:szCs w:val="28"/>
        </w:rPr>
        <w:t xml:space="preserve"> игровые площадки для прогулок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sz w:val="28"/>
          <w:szCs w:val="28"/>
        </w:rPr>
        <w:t xml:space="preserve">спортивная площадка. </w:t>
      </w:r>
    </w:p>
    <w:p w14:paraId="13FFB71C">
      <w:pPr>
        <w:pStyle w:val="14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rFonts w:hint="default" w:ascii="Times New Roman" w:hAnsi="Times New Roman" w:cs="Times New Roman"/>
          <w:i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В 201</w:t>
      </w:r>
      <w:r>
        <w:rPr>
          <w:rFonts w:hint="default" w:ascii="Times New Roman" w:hAnsi="Times New Roman" w:cs="Times New Roman"/>
          <w:i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cs="Times New Roman"/>
          <w:i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году </w:t>
      </w:r>
      <w:r>
        <w:rPr>
          <w:rFonts w:hint="default" w:ascii="Times New Roman" w:hAnsi="Times New Roman" w:cs="Times New Roman"/>
          <w:i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постановлением Исполнительного комитета Муниципального образования города Казани от 26.06.2019 №2295 «Об изменении сети учреждений образования г. Казани на 2019/2020 учебный год» МБДОУ «Детский сад №3 комбинированного вида с татарским языком воспитания и обучения» Советского района г.Казани присоединили МБДОУ «Детский сад №7 комбинированного вида» Советского района г. Казани, и детский сад стал с размещением в двух зданиях по адресам: 6 ул Ноксинский спуск,9 и ул. Ч.Айтматова, 15.</w:t>
      </w:r>
    </w:p>
    <w:p w14:paraId="7213D6E5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 дня открытия руководителем детского сада назначена Низамова Эндже Азатовна (распоряжение заместителя руководителя Исполнительного комитета муниципального образования города Казани Н.В.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Гречанникова от 25.12.2013 №3256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р).</w:t>
      </w:r>
    </w:p>
    <w:p w14:paraId="5CB15DB9">
      <w:pPr>
        <w:pStyle w:val="14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Руководитель МБДОУ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«Детский сад №3» награждена:</w:t>
      </w:r>
    </w:p>
    <w:p w14:paraId="19AFA931">
      <w:pPr>
        <w:pStyle w:val="14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Почетной грамотой Министерства Образования и науки РТ, 2016 г.; </w:t>
      </w:r>
    </w:p>
    <w:p w14:paraId="02FA7141">
      <w:pPr>
        <w:pStyle w:val="14"/>
        <w:numPr>
          <w:ilvl w:val="0"/>
          <w:numId w:val="1"/>
        </w:numPr>
        <w:shd w:val="clear" w:color="auto" w:fill="FFFFFF"/>
        <w:spacing w:after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Нагрудным знаком «За заслуги в образовании», 2021 г; </w:t>
      </w:r>
    </w:p>
    <w:p w14:paraId="02BAE764">
      <w:pPr>
        <w:pStyle w:val="14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Почетным званием "Заслуженный учитель Республики Татарстан", 2024 г.</w:t>
      </w:r>
    </w:p>
    <w:p w14:paraId="136AD95D">
      <w:pPr>
        <w:pStyle w:val="14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Награды Учреждения:</w:t>
      </w:r>
    </w:p>
    <w:p w14:paraId="5502BE8A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Благодарственное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письмо Управления образования Исполнительного комитета муниципального образования г. Казани за успешный старт и стремление к успеху, 2016 г.;</w:t>
      </w:r>
    </w:p>
    <w:p w14:paraId="773ADD88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Благодарственное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письмо телеканала ТНВ  за большой вклад в дело воспитания законопслушных участников дорожного движения и предупреждения детского дорожно-транспортного травматизма, 2017 г.;</w:t>
      </w:r>
    </w:p>
    <w:p w14:paraId="3D5B198F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Диплом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победителя Всероссийской выставки - смотра «Детский сад: мир любви, заботы и внимания», 2019 г.;</w:t>
      </w:r>
    </w:p>
    <w:p w14:paraId="1C05C775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Благодарность Научно - исследовательского института национальных школ Республики Саха (Якутия) за участие в проведении научного исследования на тему «Научно-методическое обеспечение билингвального, дошкольного, начального и основоного общего образования в республиках РФ» по государственному заданию Министерства просвещения РФ», 2019 г;</w:t>
      </w:r>
    </w:p>
    <w:p w14:paraId="16951E83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Благодарственное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письмо ФБУН «Казанский научно-исследовательский институт эпидимиологии и микробиологии» (КНИИЭМ) за активное содействие в проведении международного мультицентрового научного исследования, 2020 г.;</w:t>
      </w:r>
    </w:p>
    <w:p w14:paraId="7D1A13CC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Диплом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1 степени Профсоюзной организации работников народного образования и науки РФ  за лучшую тематическую программу в фестивале творчества работников образования - 2020 «Искусству - фронту!», посвященному 75-летию Победы в Великой Отечественной войне и 100 летию ТАССР, 2020 г.;</w:t>
      </w:r>
    </w:p>
    <w:p w14:paraId="601FE4AF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Диплом за честь и достоинство Профсоюзной организации работников народного образвоания Советского района г.Казани за многолетнее сотрудничество, творческое участие в проведении профсоюзных мероприятий и массовых праздников, за преданность самодеятельному искусству и личный вклад в вклад развитие творчества работников образования Советского района, 2020 г.;</w:t>
      </w:r>
    </w:p>
    <w:p w14:paraId="796CC747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</w:rPr>
        <w:t>Грант в 500 тыс. рублей в конкурсе на соискание гранта «Поддержка муниципальных образовательных организаций дошкольного и общего образования в реализации проектов, 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единства», 2021 г.</w:t>
      </w:r>
    </w:p>
    <w:p w14:paraId="1E8AF38C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Благодарность Татарстанской Республиканской Организации Общероссийского Профсоюза образования за участие в республиканском проекте «Территория социального партнёрства», 2022 г.;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05F587FB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Благодарственное письмо от ТАТЭНЕРГОСБЫТ за активное участие в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XIII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Республиканском конкурсе детских творческих работ на тему энергосбережения «СОЛНЕЧНЫЙ ЗАЙЧИК 2022», 2022 г.;</w:t>
      </w:r>
    </w:p>
    <w:p w14:paraId="4E1010D2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Благодарственное письмо Министерства образования и науки Республики Татарстан за организацию и проведение мероприятия «Встреча поколений: ветераны системы дошкольного образования Республики Татарстан в рамках Года педагога и наставника, 2023 г.;</w:t>
      </w:r>
    </w:p>
    <w:p w14:paraId="61B2B1F1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Благодарственное письмо Всемирного конгресса татар Казанского отделения всемирной организации женщин «Ак калфак» за действенную помощь в организации мероприятия, посвящённого Году педагога и наставника, 2023 г.;</w:t>
      </w:r>
    </w:p>
    <w:p w14:paraId="3E0E5148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Благодарственное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письмо Татарского государственного театра драмы и комедии имени К.Тинчурина  за плодотворное сотрудничество и помощь в проведении недели «Балаларга театр», 2023 г.:</w:t>
      </w:r>
    </w:p>
    <w:p w14:paraId="2DDDB12A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Благодарственное письмо Института развития образования Республики Татарстан за плодотворное сотрудничество, активную и эффективную работу по реализации проектов в области дошкольного образования, за помощь в организации мероприятий, посвящённых Году педагога и наставника, 2023 г.;</w:t>
      </w:r>
    </w:p>
    <w:p w14:paraId="7A2BD0D2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Благодарность  Национального музея Республики Татарстан за активную работу в проекте «Музей - территория образования», 2024 г.;</w:t>
      </w:r>
    </w:p>
    <w:p w14:paraId="5881F57A">
      <w:pPr>
        <w:pStyle w:val="18"/>
        <w:numPr>
          <w:ilvl w:val="0"/>
          <w:numId w:val="2"/>
        </w:numPr>
        <w:spacing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Благодарность Татарской Государственной Филармонии имени Г. Тукая за плодотворное сотрудничество по «Формированию юного слушателя филармонического концерта, через ознакомление с музыкальными инструментами», 2024 г.;</w:t>
      </w:r>
    </w:p>
    <w:p w14:paraId="1FB8C386">
      <w:pPr>
        <w:pStyle w:val="18"/>
        <w:numPr>
          <w:ilvl w:val="0"/>
          <w:numId w:val="3"/>
        </w:numPr>
        <w:shd w:val="clear" w:color="auto" w:fill="FFFFFF"/>
        <w:spacing w:after="0" w:line="240" w:lineRule="auto"/>
        <w:ind w:left="1460" w:leftChars="0" w:firstLineChars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Благодарственное письмо Региональной общественной организации татарских женщин «Ак калфак»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за плодотворное сотрудничество и за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  <w:t>работ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у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по развитию языка, культуры татарского народа, сохранению традиций, семейных ценностей, воспитанию детей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2024 г.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;</w:t>
      </w:r>
    </w:p>
    <w:p w14:paraId="565738A3">
      <w:pPr>
        <w:pStyle w:val="18"/>
        <w:numPr>
          <w:ilvl w:val="0"/>
          <w:numId w:val="3"/>
        </w:numPr>
        <w:shd w:val="clear" w:color="auto" w:fill="FFFFFF"/>
        <w:spacing w:after="0" w:line="240" w:lineRule="auto"/>
        <w:ind w:left="1460" w:leftChars="0" w:firstLineChars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Благодарственное письмо от телеканала ТНВ за участие в телевизионном конкурсе «Татар сүзе», 2024 г.</w:t>
      </w:r>
    </w:p>
    <w:p w14:paraId="78C9C0DC">
      <w:pPr>
        <w:pStyle w:val="18"/>
        <w:numPr>
          <w:ilvl w:val="0"/>
          <w:numId w:val="3"/>
        </w:numPr>
        <w:shd w:val="clear" w:color="auto" w:fill="FFFFFF"/>
        <w:spacing w:after="0" w:line="240" w:lineRule="auto"/>
        <w:ind w:left="1460" w:leftChars="0" w:firstLineChars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Благодарственное письмо от фонда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tt-RU"/>
          <w14:textFill>
            <w14:solidFill>
              <w14:schemeClr w14:val="tx1"/>
            </w14:solidFill>
          </w14:textFill>
        </w:rPr>
        <w:t>“Бөтенроссия Гаилә фонды”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/>
          <w:color w:val="000000" w:themeColor="text1"/>
          <w:sz w:val="28"/>
          <w:szCs w:val="28"/>
          <w:lang w:val="tt-RU"/>
          <w14:textFill>
            <w14:solidFill>
              <w14:schemeClr w14:val="tx1"/>
            </w14:solidFill>
          </w14:textFill>
        </w:rPr>
        <w:t>за вклад в сохранение традиций, духовно-нравственных, национальных и семейных ценностей татарских семей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tt-RU"/>
          <w14:textFill>
            <w14:solidFill>
              <w14:schemeClr w14:val="tx1"/>
            </w14:solidFill>
          </w14:textFill>
        </w:rPr>
        <w:t>,  2024 г.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;</w:t>
      </w:r>
    </w:p>
    <w:p w14:paraId="3B504C2E">
      <w:pPr>
        <w:pStyle w:val="18"/>
        <w:numPr>
          <w:ilvl w:val="0"/>
          <w:numId w:val="3"/>
        </w:numPr>
        <w:shd w:val="clear" w:color="auto" w:fill="FFFFFF"/>
        <w:spacing w:after="0" w:line="240" w:lineRule="auto"/>
        <w:ind w:left="1460" w:leftChars="0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Благодарственное письмо от телеканала «Шаян ТВ», за плодотворную работу и вклад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творческое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развитие и воспитание детей и активное сотрудничество с детским каналом «ШАЯН ТВ»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tt-RU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tt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г.</w:t>
      </w:r>
    </w:p>
    <w:p w14:paraId="3F61A81A">
      <w:pPr>
        <w:spacing w:line="240" w:lineRule="auto"/>
        <w:ind w:firstLine="700" w:firstLineChars="25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</w:rPr>
        <w:t>Целями деятельности Учреждения являются осуществление образовательной деятельности по образовательным программам дошкольного образования, присмотр и уход за детьми.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Задачами Учреждения являются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14:paraId="207ACE8E">
      <w:pPr>
        <w:spacing w:after="0" w:line="240" w:lineRule="auto"/>
        <w:ind w:right="14"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14:paraId="2252E0A6">
      <w:pPr>
        <w:spacing w:after="0" w:line="240" w:lineRule="auto"/>
        <w:ind w:right="14"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Основными видами деятельности Учреждения являются дошкольное образование.</w:t>
      </w:r>
    </w:p>
    <w:p w14:paraId="1EA85BD9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 МБДОУ «Детский сад № 3» реализуются программы: </w:t>
      </w:r>
    </w:p>
    <w:p w14:paraId="1270C534">
      <w:pPr>
        <w:numPr>
          <w:ilvl w:val="0"/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Основная общеобразовательная - образовательная программа дошкольного образования;</w:t>
      </w:r>
    </w:p>
    <w:p w14:paraId="3129D734">
      <w:pPr>
        <w:numPr>
          <w:ilvl w:val="0"/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Адаптированная образовательная программа дошкольного образования для детей с нарушением речи;</w:t>
      </w:r>
    </w:p>
    <w:p w14:paraId="796F7EC1">
      <w:pPr>
        <w:numPr>
          <w:ilvl w:val="0"/>
          <w:numId w:val="0"/>
        </w:numPr>
        <w:spacing w:after="0" w:line="240" w:lineRule="auto"/>
        <w:ind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Образовательные программы дополнительного образования.</w:t>
      </w:r>
    </w:p>
    <w:p w14:paraId="7350FB16">
      <w:pPr>
        <w:numPr>
          <w:ilvl w:val="0"/>
          <w:numId w:val="0"/>
        </w:numPr>
        <w:spacing w:after="0" w:line="240" w:lineRule="auto"/>
        <w:ind w:leftChars="0" w:firstLine="840" w:firstLineChars="300"/>
        <w:jc w:val="both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В детском саду функционируют 12 групп, из них: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7 групп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с воспитанием и обучением на татарском языке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, 2 - с коррекцией речи.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Группы функционируют в режиме 10,5 часов при пятидневной неделе. Детский сад посещает 350 детей. </w:t>
      </w:r>
      <w:r>
        <w:rPr>
          <w:rFonts w:hint="default" w:ascii="Times New Roman" w:hAnsi="Times New Roman" w:cs="Times New Roman"/>
          <w:color w:val="FF0000"/>
          <w:sz w:val="28"/>
          <w:szCs w:val="28"/>
        </w:rPr>
        <w:t xml:space="preserve"> </w:t>
      </w:r>
    </w:p>
    <w:p w14:paraId="03F3FECA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Учредителем Учреждения является муниципальное образование город Казань (далее - Учредитель).</w:t>
      </w:r>
    </w:p>
    <w:p w14:paraId="18805D7F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Собственником имущества Учреждения является муниципальное образование город Казань.</w:t>
      </w:r>
    </w:p>
    <w:p w14:paraId="31BBAEB2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</w:rPr>
        <w:t>Полномочия учредителя осуществляют в рамках своих полномочий МКУ «Комитет земельных и имущественных отношений Исполнительного комитета г.Казани» и МКУ «Управление образования Исполнительного комитета муниципального образования города Казани»</w:t>
      </w:r>
    </w:p>
    <w:p w14:paraId="764926D2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Функции и полномочия Учредителя Учреждения осуществляют Муниципальное казенное учреждение «Комитет земельных и имущественных отношений Исполнительного комитета муниципального образования города Казани» и </w:t>
      </w:r>
      <w:r>
        <w:rPr>
          <w:rFonts w:hint="default" w:ascii="Times New Roman" w:hAnsi="Times New Roman" w:cs="Times New Roman"/>
          <w:sz w:val="28"/>
          <w:szCs w:val="28"/>
        </w:rPr>
        <w:t>Муниципальное казенное учреждение «Управление образования Исполнительного комитета муниципального образования города Казани».</w:t>
      </w:r>
    </w:p>
    <w:p w14:paraId="52CE61A2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Имущество Учреждения находится в муниципальной собственности муниципального образования города Казани.</w:t>
      </w:r>
    </w:p>
    <w:p w14:paraId="3AC34435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Земельные участки закрепляется за Учреждением в порядке, установленном законодательством Российской Федерации.</w:t>
      </w:r>
    </w:p>
    <w:p w14:paraId="4101FB0D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i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Основанием к получению бюджетных средств Учреждением является получение муниципального задания</w:t>
      </w:r>
      <w:r>
        <w:rPr>
          <w:rFonts w:hint="default" w:ascii="Times New Roman" w:hAnsi="Times New Roman" w:cs="Times New Roman"/>
          <w:i/>
          <w:sz w:val="28"/>
          <w:szCs w:val="28"/>
        </w:rPr>
        <w:t>.</w:t>
      </w:r>
    </w:p>
    <w:p w14:paraId="30A0D0B5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г.Казани, на основании трудового договора и прошедший соответствующую аттестацию.</w:t>
      </w:r>
    </w:p>
    <w:p w14:paraId="1EC33752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Материально-технические условия пребывания детей в детском саду обеспечивает высокий уровень развития детей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 xml:space="preserve">В здании МБДОУ оборудованы: </w:t>
      </w:r>
      <w:r>
        <w:rPr>
          <w:rFonts w:hint="default" w:ascii="Times New Roman" w:hAnsi="Times New Roman" w:eastAsia="Calibri" w:cs="Times New Roman"/>
          <w:sz w:val="28"/>
          <w:szCs w:val="28"/>
        </w:rPr>
        <w:t>1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2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групповых комнат, 1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2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спален,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физкультурный зал, музыкальный зал, кабинет татарского языка, кабинет учителя-логопеда,  кабинет педагога-психолога,  медицинский кабинет, пищеблок с </w:t>
      </w:r>
      <w:r>
        <w:rPr>
          <w:rFonts w:hint="default" w:ascii="Times New Roman" w:hAnsi="Times New Roman" w:cs="Times New Roman"/>
          <w:sz w:val="28"/>
          <w:szCs w:val="28"/>
        </w:rPr>
        <w:t xml:space="preserve">раздаточной, кухней, моечной, кладовой, холодильными камерами.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hint="default" w:ascii="Times New Roman" w:hAnsi="Times New Roman" w:cs="Times New Roman"/>
          <w:sz w:val="28"/>
          <w:szCs w:val="28"/>
        </w:rPr>
        <w:t xml:space="preserve"> группах организованы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уголки: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5B66AA74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уголок для театрализованных игр и музыкальной деятельности;</w:t>
      </w:r>
    </w:p>
    <w:p w14:paraId="194C5FCE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книжный уголок;</w:t>
      </w:r>
    </w:p>
    <w:p w14:paraId="5110B9F7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уголок познавательно-исследовательской деятельности;</w:t>
      </w:r>
    </w:p>
    <w:p w14:paraId="303A57AA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уголок конструктивной деятельности;</w:t>
      </w:r>
    </w:p>
    <w:p w14:paraId="6B578EA5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 патриотический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уголок;</w:t>
      </w:r>
    </w:p>
    <w:p w14:paraId="7399ED75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уголок для изобразительной деятельности (рисования, лепки);</w:t>
      </w:r>
    </w:p>
    <w:p w14:paraId="48A78A20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спортивный уголок;</w:t>
      </w:r>
    </w:p>
    <w:p w14:paraId="7FCAD6C6"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Chars="0" w:right="0" w:rightChars="0"/>
        <w:jc w:val="both"/>
        <w:rPr>
          <w:rFonts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уголок настольно-печатных игр;</w:t>
      </w:r>
    </w:p>
    <w:p w14:paraId="3EDE809C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 ПДД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;</w:t>
      </w:r>
    </w:p>
    <w:p w14:paraId="7A50C3E7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41BED144">
      <w:pPr>
        <w:pStyle w:val="14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4904C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 xml:space="preserve">В ДОУ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</w:t>
      </w:r>
      <w:r>
        <w:rPr>
          <w:rFonts w:hint="default" w:ascii="Times New Roman" w:hAnsi="Times New Roman" w:cs="Times New Roman"/>
          <w:sz w:val="28"/>
          <w:szCs w:val="28"/>
        </w:rPr>
        <w:t xml:space="preserve">одителям предлагаются платные образовательные услуги: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«Шахматы»,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Звуковичок</w:t>
      </w:r>
      <w:r>
        <w:rPr>
          <w:rFonts w:hint="default" w:ascii="Times New Roman" w:hAnsi="Times New Roman" w:cs="Times New Roman"/>
          <w:sz w:val="28"/>
          <w:szCs w:val="28"/>
        </w:rPr>
        <w:t>»,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Вокал</w:t>
      </w:r>
      <w:r>
        <w:rPr>
          <w:rFonts w:hint="default" w:ascii="Times New Roman" w:hAnsi="Times New Roman" w:cs="Times New Roman"/>
          <w:sz w:val="28"/>
          <w:szCs w:val="28"/>
        </w:rPr>
        <w:t>», «Английский язык», «Театральная студия», «Футбол»,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Хореография</w:t>
      </w:r>
      <w:r>
        <w:rPr>
          <w:rFonts w:hint="default"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133DD9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 201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года сохранились документы (приказы, журналы регистрации приказов, личные дела сотрудников).</w:t>
      </w:r>
    </w:p>
    <w:p w14:paraId="27498E24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Учреждение в целях максимального информирования поступающих размещает сведения на информационных стендах и официальных сайтах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ДОУ : 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"https://edu.tatar.ru/sovetcki/mbdoo3"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7"/>
          <w:rFonts w:hint="default" w:ascii="Times New Roman" w:hAnsi="Times New Roman"/>
          <w:sz w:val="28"/>
          <w:szCs w:val="28"/>
          <w:lang w:val="ru-RU"/>
        </w:rPr>
        <w:t>https://edu.tatar.ru/sovetcki/mbdoo3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"https://vk.com/public216902814?t2fs=d9f5f4c64ec22d3ca2_3"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7"/>
          <w:rFonts w:hint="default" w:ascii="Times New Roman" w:hAnsi="Times New Roman"/>
          <w:sz w:val="28"/>
          <w:szCs w:val="28"/>
          <w:lang w:val="ru-RU"/>
        </w:rPr>
        <w:t>https://vk.com/public216902814?t2fs=d9f5f4c64ec22d3ca2_3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13C6FD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деятельности Учреждения образуются следующие управленческие документы постоянного хранения:</w:t>
      </w:r>
    </w:p>
    <w:p w14:paraId="617D5CB0">
      <w:pPr>
        <w:spacing w:after="0" w:line="240" w:lineRule="auto"/>
        <w:ind w:firstLine="708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устав;</w:t>
      </w:r>
    </w:p>
    <w:p w14:paraId="2159BFEE">
      <w:pPr>
        <w:spacing w:after="0" w:line="240" w:lineRule="auto"/>
        <w:ind w:firstLine="708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программа развития образовательного учреждения;</w:t>
      </w:r>
    </w:p>
    <w:p w14:paraId="1D12FCF7">
      <w:pPr>
        <w:spacing w:after="0" w:line="240" w:lineRule="auto"/>
        <w:ind w:firstLine="708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приказы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заведующей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основной деятельности;</w:t>
      </w:r>
    </w:p>
    <w:p w14:paraId="39DD52F1">
      <w:pPr>
        <w:spacing w:after="0" w:line="240" w:lineRule="auto"/>
        <w:ind w:firstLine="708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образовательные программы;  </w:t>
      </w:r>
    </w:p>
    <w:p w14:paraId="3F6856E8">
      <w:pPr>
        <w:spacing w:after="0" w:line="240" w:lineRule="auto"/>
        <w:ind w:firstLine="708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протоколы общих собраний, заседаний образовательного учреждения;</w:t>
      </w:r>
    </w:p>
    <w:p w14:paraId="46BAE454">
      <w:pPr>
        <w:spacing w:after="0" w:line="240" w:lineRule="auto"/>
        <w:ind w:firstLine="708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протоколы заседаний педагогического совета и документы </w:t>
      </w:r>
    </w:p>
    <w:p w14:paraId="2FC2541E">
      <w:pPr>
        <w:spacing w:after="0" w:line="240" w:lineRule="auto"/>
        <w:ind w:firstLine="708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коллективный договор;</w:t>
      </w:r>
    </w:p>
    <w:p w14:paraId="4EB21E7B">
      <w:pPr>
        <w:autoSpaceDE w:val="0"/>
        <w:autoSpaceDN w:val="0"/>
        <w:adjustRightInd w:val="0"/>
        <w:spacing w:after="0" w:line="240" w:lineRule="auto"/>
        <w:ind w:firstLine="708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штатное расписание Учреждения. </w:t>
      </w:r>
    </w:p>
    <w:p w14:paraId="54EDFC30"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FC5BB3E"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5878C79">
      <w:pPr>
        <w:tabs>
          <w:tab w:val="right" w:pos="9921"/>
        </w:tabs>
        <w:spacing w:after="0" w:line="240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755BCBAA">
      <w:pPr>
        <w:tabs>
          <w:tab w:val="right" w:pos="9921"/>
        </w:tabs>
        <w:spacing w:after="0" w:line="240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0FAD1E61">
      <w:pPr>
        <w:tabs>
          <w:tab w:val="right" w:pos="9921"/>
        </w:tabs>
        <w:spacing w:after="0" w:line="240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Заведующий МБДОУ №3</w:t>
      </w:r>
      <w:r>
        <w:rPr>
          <w:rFonts w:hint="default" w:ascii="Times New Roman" w:hAnsi="Times New Roman" w:cs="Times New Roman"/>
          <w:b/>
          <w:sz w:val="28"/>
          <w:szCs w:val="28"/>
        </w:rPr>
        <w:tab/>
      </w:r>
      <w:r>
        <w:rPr>
          <w:rFonts w:hint="default" w:ascii="Times New Roman" w:hAnsi="Times New Roman" w:cs="Times New Roman"/>
          <w:b/>
          <w:sz w:val="28"/>
          <w:szCs w:val="28"/>
        </w:rPr>
        <w:t>Э.А. Низамова</w:t>
      </w:r>
    </w:p>
    <w:p w14:paraId="41AC9E60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headerReference r:id="rId5" w:type="default"/>
      <w:type w:val="continuous"/>
      <w:pgSz w:w="11906" w:h="16838"/>
      <w:pgMar w:top="851" w:right="851" w:bottom="851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iberation Mono">
    <w:altName w:val="Courier New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20276879"/>
      <w:docPartObj>
        <w:docPartGallery w:val="autotext"/>
      </w:docPartObj>
    </w:sdtPr>
    <w:sdtContent>
      <w:p w14:paraId="7C1237C8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12D91413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197E7D"/>
    <w:multiLevelType w:val="multilevel"/>
    <w:tmpl w:val="12197E7D"/>
    <w:lvl w:ilvl="0" w:tentative="0">
      <w:start w:val="1"/>
      <w:numFmt w:val="bullet"/>
      <w:lvlText w:val=""/>
      <w:lvlJc w:val="left"/>
      <w:pPr>
        <w:ind w:left="14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20" w:hanging="360"/>
      </w:pPr>
      <w:rPr>
        <w:rFonts w:hint="default" w:ascii="Wingdings" w:hAnsi="Wingdings"/>
      </w:rPr>
    </w:lvl>
  </w:abstractNum>
  <w:abstractNum w:abstractNumId="1">
    <w:nsid w:val="4B303597"/>
    <w:multiLevelType w:val="multilevel"/>
    <w:tmpl w:val="4B303597"/>
    <w:lvl w:ilvl="0" w:tentative="0">
      <w:start w:val="1"/>
      <w:numFmt w:val="bullet"/>
      <w:lvlText w:val=""/>
      <w:lvlJc w:val="left"/>
      <w:pPr>
        <w:ind w:left="14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20" w:hanging="360"/>
      </w:pPr>
      <w:rPr>
        <w:rFonts w:hint="default" w:ascii="Wingdings" w:hAnsi="Wingdings"/>
      </w:rPr>
    </w:lvl>
  </w:abstractNum>
  <w:abstractNum w:abstractNumId="2">
    <w:nsid w:val="6D400FBB"/>
    <w:multiLevelType w:val="multilevel"/>
    <w:tmpl w:val="6D400FBB"/>
    <w:lvl w:ilvl="0" w:tentative="0">
      <w:start w:val="1"/>
      <w:numFmt w:val="bullet"/>
      <w:lvlText w:val=""/>
      <w:lvlJc w:val="left"/>
      <w:pPr>
        <w:ind w:left="149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1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5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7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1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3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35"/>
    <w:rsid w:val="00017712"/>
    <w:rsid w:val="000235CD"/>
    <w:rsid w:val="00026E6A"/>
    <w:rsid w:val="00040E66"/>
    <w:rsid w:val="000645E2"/>
    <w:rsid w:val="000668F5"/>
    <w:rsid w:val="00071CDA"/>
    <w:rsid w:val="000738C5"/>
    <w:rsid w:val="00077FBA"/>
    <w:rsid w:val="00081C60"/>
    <w:rsid w:val="000907CA"/>
    <w:rsid w:val="00095F6F"/>
    <w:rsid w:val="000C425E"/>
    <w:rsid w:val="000C42FE"/>
    <w:rsid w:val="000D687B"/>
    <w:rsid w:val="000D7904"/>
    <w:rsid w:val="000E2BBF"/>
    <w:rsid w:val="000F3CFB"/>
    <w:rsid w:val="000F4244"/>
    <w:rsid w:val="00110649"/>
    <w:rsid w:val="00135783"/>
    <w:rsid w:val="0014208B"/>
    <w:rsid w:val="00142EDB"/>
    <w:rsid w:val="00145A80"/>
    <w:rsid w:val="001509F6"/>
    <w:rsid w:val="00174C2B"/>
    <w:rsid w:val="001815CB"/>
    <w:rsid w:val="00182B2D"/>
    <w:rsid w:val="0019315E"/>
    <w:rsid w:val="001B2147"/>
    <w:rsid w:val="001B2A07"/>
    <w:rsid w:val="001B69FE"/>
    <w:rsid w:val="001E1524"/>
    <w:rsid w:val="001F7005"/>
    <w:rsid w:val="00201B41"/>
    <w:rsid w:val="00210B65"/>
    <w:rsid w:val="00212945"/>
    <w:rsid w:val="00215640"/>
    <w:rsid w:val="002253A1"/>
    <w:rsid w:val="002301EF"/>
    <w:rsid w:val="00231933"/>
    <w:rsid w:val="002345D1"/>
    <w:rsid w:val="0024055A"/>
    <w:rsid w:val="00242E64"/>
    <w:rsid w:val="002503FB"/>
    <w:rsid w:val="00250434"/>
    <w:rsid w:val="00251A35"/>
    <w:rsid w:val="00254056"/>
    <w:rsid w:val="002660B3"/>
    <w:rsid w:val="00280658"/>
    <w:rsid w:val="00293D1F"/>
    <w:rsid w:val="002A3918"/>
    <w:rsid w:val="002B62CD"/>
    <w:rsid w:val="002C0916"/>
    <w:rsid w:val="002C172D"/>
    <w:rsid w:val="002C1765"/>
    <w:rsid w:val="002C238B"/>
    <w:rsid w:val="002C4649"/>
    <w:rsid w:val="002E6E14"/>
    <w:rsid w:val="002E72F0"/>
    <w:rsid w:val="003208BF"/>
    <w:rsid w:val="00322172"/>
    <w:rsid w:val="00335D23"/>
    <w:rsid w:val="003412B7"/>
    <w:rsid w:val="00344D07"/>
    <w:rsid w:val="003477E7"/>
    <w:rsid w:val="00350247"/>
    <w:rsid w:val="00355F47"/>
    <w:rsid w:val="0036077E"/>
    <w:rsid w:val="00361582"/>
    <w:rsid w:val="00362FD9"/>
    <w:rsid w:val="003631B7"/>
    <w:rsid w:val="003738C0"/>
    <w:rsid w:val="00374ED0"/>
    <w:rsid w:val="00384816"/>
    <w:rsid w:val="003B7424"/>
    <w:rsid w:val="003D16BD"/>
    <w:rsid w:val="003D7FDA"/>
    <w:rsid w:val="003E7EAA"/>
    <w:rsid w:val="003F3852"/>
    <w:rsid w:val="00410912"/>
    <w:rsid w:val="00410E53"/>
    <w:rsid w:val="004137B7"/>
    <w:rsid w:val="0041623B"/>
    <w:rsid w:val="00416E2E"/>
    <w:rsid w:val="004421B1"/>
    <w:rsid w:val="00443035"/>
    <w:rsid w:val="00454222"/>
    <w:rsid w:val="00455F68"/>
    <w:rsid w:val="004617BC"/>
    <w:rsid w:val="00462412"/>
    <w:rsid w:val="00477E01"/>
    <w:rsid w:val="00480838"/>
    <w:rsid w:val="004A3B90"/>
    <w:rsid w:val="004B0107"/>
    <w:rsid w:val="004B6736"/>
    <w:rsid w:val="004D34EE"/>
    <w:rsid w:val="004D7536"/>
    <w:rsid w:val="004E0FBA"/>
    <w:rsid w:val="004E12F2"/>
    <w:rsid w:val="004E2047"/>
    <w:rsid w:val="00501DAD"/>
    <w:rsid w:val="005047D9"/>
    <w:rsid w:val="00524B35"/>
    <w:rsid w:val="00531A94"/>
    <w:rsid w:val="00536810"/>
    <w:rsid w:val="005437BC"/>
    <w:rsid w:val="00546D70"/>
    <w:rsid w:val="00550DE4"/>
    <w:rsid w:val="00560FE4"/>
    <w:rsid w:val="00575181"/>
    <w:rsid w:val="00585C3C"/>
    <w:rsid w:val="005876FF"/>
    <w:rsid w:val="00593F90"/>
    <w:rsid w:val="00595A75"/>
    <w:rsid w:val="0059729D"/>
    <w:rsid w:val="005D17AF"/>
    <w:rsid w:val="005D6A1B"/>
    <w:rsid w:val="005E2927"/>
    <w:rsid w:val="005E4178"/>
    <w:rsid w:val="005F28A7"/>
    <w:rsid w:val="005F32E3"/>
    <w:rsid w:val="005F52E0"/>
    <w:rsid w:val="00610E5C"/>
    <w:rsid w:val="0062154C"/>
    <w:rsid w:val="00632D9A"/>
    <w:rsid w:val="006351A5"/>
    <w:rsid w:val="006542D1"/>
    <w:rsid w:val="00663BA9"/>
    <w:rsid w:val="006842A9"/>
    <w:rsid w:val="006A0769"/>
    <w:rsid w:val="006A0875"/>
    <w:rsid w:val="006A5ABA"/>
    <w:rsid w:val="006A6D26"/>
    <w:rsid w:val="006C36DE"/>
    <w:rsid w:val="006C7C10"/>
    <w:rsid w:val="006E356B"/>
    <w:rsid w:val="0071233D"/>
    <w:rsid w:val="007136F2"/>
    <w:rsid w:val="0071467E"/>
    <w:rsid w:val="007178FB"/>
    <w:rsid w:val="00722181"/>
    <w:rsid w:val="0072575D"/>
    <w:rsid w:val="00732E7A"/>
    <w:rsid w:val="0074226B"/>
    <w:rsid w:val="007430E9"/>
    <w:rsid w:val="007535DA"/>
    <w:rsid w:val="0076674E"/>
    <w:rsid w:val="0078650E"/>
    <w:rsid w:val="007866B5"/>
    <w:rsid w:val="007871B2"/>
    <w:rsid w:val="007B4DF9"/>
    <w:rsid w:val="007B5481"/>
    <w:rsid w:val="007D238B"/>
    <w:rsid w:val="007D343E"/>
    <w:rsid w:val="007D51EA"/>
    <w:rsid w:val="007F017A"/>
    <w:rsid w:val="00801A26"/>
    <w:rsid w:val="00805F81"/>
    <w:rsid w:val="00822CBA"/>
    <w:rsid w:val="00823880"/>
    <w:rsid w:val="00823A76"/>
    <w:rsid w:val="008313E0"/>
    <w:rsid w:val="008343D9"/>
    <w:rsid w:val="00840B6D"/>
    <w:rsid w:val="00846AF2"/>
    <w:rsid w:val="00847664"/>
    <w:rsid w:val="00851EEA"/>
    <w:rsid w:val="008642C4"/>
    <w:rsid w:val="00893A07"/>
    <w:rsid w:val="00894308"/>
    <w:rsid w:val="00894D21"/>
    <w:rsid w:val="0089725C"/>
    <w:rsid w:val="008A0595"/>
    <w:rsid w:val="008B1D2D"/>
    <w:rsid w:val="008B2E89"/>
    <w:rsid w:val="008C3AF6"/>
    <w:rsid w:val="008D422F"/>
    <w:rsid w:val="008D4610"/>
    <w:rsid w:val="008F0E9C"/>
    <w:rsid w:val="008F18FC"/>
    <w:rsid w:val="00902CA9"/>
    <w:rsid w:val="009130F6"/>
    <w:rsid w:val="00925938"/>
    <w:rsid w:val="009422AE"/>
    <w:rsid w:val="00961EFE"/>
    <w:rsid w:val="00964263"/>
    <w:rsid w:val="009642D0"/>
    <w:rsid w:val="009705AA"/>
    <w:rsid w:val="00970975"/>
    <w:rsid w:val="00977DE4"/>
    <w:rsid w:val="009B20B2"/>
    <w:rsid w:val="009B5529"/>
    <w:rsid w:val="009C2378"/>
    <w:rsid w:val="009C246A"/>
    <w:rsid w:val="009C3FA6"/>
    <w:rsid w:val="009D4599"/>
    <w:rsid w:val="009E2258"/>
    <w:rsid w:val="009F723E"/>
    <w:rsid w:val="00A15ABF"/>
    <w:rsid w:val="00A247BB"/>
    <w:rsid w:val="00A315BA"/>
    <w:rsid w:val="00A352AF"/>
    <w:rsid w:val="00A45A86"/>
    <w:rsid w:val="00A519EB"/>
    <w:rsid w:val="00A53DC7"/>
    <w:rsid w:val="00A61FC8"/>
    <w:rsid w:val="00A62231"/>
    <w:rsid w:val="00A64C5A"/>
    <w:rsid w:val="00A86C91"/>
    <w:rsid w:val="00A96A24"/>
    <w:rsid w:val="00AA0B5F"/>
    <w:rsid w:val="00AA2549"/>
    <w:rsid w:val="00AA61FC"/>
    <w:rsid w:val="00AC0F8F"/>
    <w:rsid w:val="00AC260F"/>
    <w:rsid w:val="00AD5BFB"/>
    <w:rsid w:val="00AF12C7"/>
    <w:rsid w:val="00B1575C"/>
    <w:rsid w:val="00B24CF8"/>
    <w:rsid w:val="00B346B7"/>
    <w:rsid w:val="00B640B6"/>
    <w:rsid w:val="00B90D18"/>
    <w:rsid w:val="00B97C68"/>
    <w:rsid w:val="00BA11A7"/>
    <w:rsid w:val="00BA7F12"/>
    <w:rsid w:val="00BC72E5"/>
    <w:rsid w:val="00C01E29"/>
    <w:rsid w:val="00C03E0C"/>
    <w:rsid w:val="00C06E0C"/>
    <w:rsid w:val="00C13ECD"/>
    <w:rsid w:val="00C14151"/>
    <w:rsid w:val="00C176E1"/>
    <w:rsid w:val="00C265BC"/>
    <w:rsid w:val="00C33D10"/>
    <w:rsid w:val="00C42167"/>
    <w:rsid w:val="00C424B4"/>
    <w:rsid w:val="00C464C3"/>
    <w:rsid w:val="00C47BC5"/>
    <w:rsid w:val="00C55E77"/>
    <w:rsid w:val="00C62937"/>
    <w:rsid w:val="00C64224"/>
    <w:rsid w:val="00C647FB"/>
    <w:rsid w:val="00C65C53"/>
    <w:rsid w:val="00C75F56"/>
    <w:rsid w:val="00C9723E"/>
    <w:rsid w:val="00C9735A"/>
    <w:rsid w:val="00CE1934"/>
    <w:rsid w:val="00CF10B3"/>
    <w:rsid w:val="00CF2CFF"/>
    <w:rsid w:val="00D00D8E"/>
    <w:rsid w:val="00D02437"/>
    <w:rsid w:val="00D05679"/>
    <w:rsid w:val="00D11636"/>
    <w:rsid w:val="00D32F4C"/>
    <w:rsid w:val="00D63FD8"/>
    <w:rsid w:val="00D63FE7"/>
    <w:rsid w:val="00D67E3B"/>
    <w:rsid w:val="00D716BF"/>
    <w:rsid w:val="00D82F62"/>
    <w:rsid w:val="00D8433D"/>
    <w:rsid w:val="00D942A7"/>
    <w:rsid w:val="00DA1FFD"/>
    <w:rsid w:val="00DA5397"/>
    <w:rsid w:val="00DB59EF"/>
    <w:rsid w:val="00DB6BDE"/>
    <w:rsid w:val="00DC223A"/>
    <w:rsid w:val="00DC6CBD"/>
    <w:rsid w:val="00DD183E"/>
    <w:rsid w:val="00DD3331"/>
    <w:rsid w:val="00DE463D"/>
    <w:rsid w:val="00DE733D"/>
    <w:rsid w:val="00DF1310"/>
    <w:rsid w:val="00DF7F28"/>
    <w:rsid w:val="00E06BB4"/>
    <w:rsid w:val="00E07030"/>
    <w:rsid w:val="00E13CA2"/>
    <w:rsid w:val="00E23755"/>
    <w:rsid w:val="00E277FD"/>
    <w:rsid w:val="00E437DE"/>
    <w:rsid w:val="00E5321F"/>
    <w:rsid w:val="00E5538D"/>
    <w:rsid w:val="00E5742A"/>
    <w:rsid w:val="00E70D05"/>
    <w:rsid w:val="00E80E13"/>
    <w:rsid w:val="00E970FF"/>
    <w:rsid w:val="00EA0B3E"/>
    <w:rsid w:val="00EA749D"/>
    <w:rsid w:val="00EA7633"/>
    <w:rsid w:val="00EC01A4"/>
    <w:rsid w:val="00EC4FEC"/>
    <w:rsid w:val="00ED076B"/>
    <w:rsid w:val="00ED45BE"/>
    <w:rsid w:val="00ED76B9"/>
    <w:rsid w:val="00F3078C"/>
    <w:rsid w:val="00F333A4"/>
    <w:rsid w:val="00F40757"/>
    <w:rsid w:val="00F652EC"/>
    <w:rsid w:val="00F6714D"/>
    <w:rsid w:val="00F73FC3"/>
    <w:rsid w:val="00F919E3"/>
    <w:rsid w:val="00FA2177"/>
    <w:rsid w:val="00FA3A5A"/>
    <w:rsid w:val="00FB72CB"/>
    <w:rsid w:val="00FC43A0"/>
    <w:rsid w:val="00FD20A3"/>
    <w:rsid w:val="00FD5482"/>
    <w:rsid w:val="00FE0947"/>
    <w:rsid w:val="00FE2A3F"/>
    <w:rsid w:val="00FE3801"/>
    <w:rsid w:val="00FE5CC6"/>
    <w:rsid w:val="00FF312C"/>
    <w:rsid w:val="203A086E"/>
    <w:rsid w:val="53DE626D"/>
    <w:rsid w:val="577552D3"/>
    <w:rsid w:val="6D535DDB"/>
    <w:rsid w:val="7D5A64D7"/>
    <w:rsid w:val="7D7A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9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character" w:styleId="7">
    <w:name w:val="Hyperlink"/>
    <w:basedOn w:val="4"/>
    <w:semiHidden/>
    <w:unhideWhenUsed/>
    <w:uiPriority w:val="99"/>
    <w:rPr>
      <w:color w:val="0000FF"/>
      <w:u w:val="single"/>
    </w:rPr>
  </w:style>
  <w:style w:type="paragraph" w:styleId="8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annotation text"/>
    <w:basedOn w:val="1"/>
    <w:link w:val="2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0">
    <w:name w:val="annotation subject"/>
    <w:basedOn w:val="9"/>
    <w:next w:val="9"/>
    <w:link w:val="21"/>
    <w:semiHidden/>
    <w:unhideWhenUsed/>
    <w:qFormat/>
    <w:uiPriority w:val="99"/>
    <w:rPr>
      <w:b/>
      <w:bCs/>
    </w:rPr>
  </w:style>
  <w:style w:type="paragraph" w:styleId="11">
    <w:name w:val="header"/>
    <w:basedOn w:val="1"/>
    <w:link w:val="2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Body Text"/>
    <w:basedOn w:val="1"/>
    <w:link w:val="17"/>
    <w:uiPriority w:val="0"/>
    <w:pPr>
      <w:tabs>
        <w:tab w:val="left" w:pos="540"/>
        <w:tab w:val="left" w:pos="1005"/>
      </w:tabs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3">
    <w:name w:val="footer"/>
    <w:basedOn w:val="1"/>
    <w:link w:val="2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5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Default"/>
    <w:link w:val="30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17">
    <w:name w:val="Основной текст Знак"/>
    <w:basedOn w:val="4"/>
    <w:link w:val="12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">
    <w:name w:val="List Paragraph"/>
    <w:basedOn w:val="1"/>
    <w:qFormat/>
    <w:uiPriority w:val="1"/>
    <w:pPr>
      <w:ind w:left="720"/>
      <w:contextualSpacing/>
    </w:pPr>
  </w:style>
  <w:style w:type="character" w:customStyle="1" w:styleId="19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Текст примечания Знак"/>
    <w:basedOn w:val="4"/>
    <w:link w:val="9"/>
    <w:semiHidden/>
    <w:qFormat/>
    <w:uiPriority w:val="99"/>
    <w:rPr>
      <w:sz w:val="20"/>
      <w:szCs w:val="20"/>
    </w:rPr>
  </w:style>
  <w:style w:type="character" w:customStyle="1" w:styleId="21">
    <w:name w:val="Тема примечания Знак"/>
    <w:basedOn w:val="20"/>
    <w:link w:val="10"/>
    <w:semiHidden/>
    <w:qFormat/>
    <w:uiPriority w:val="99"/>
    <w:rPr>
      <w:b/>
      <w:bCs/>
      <w:sz w:val="20"/>
      <w:szCs w:val="20"/>
    </w:rPr>
  </w:style>
  <w:style w:type="character" w:customStyle="1" w:styleId="22">
    <w:name w:val="Текст выноски Знак"/>
    <w:basedOn w:val="4"/>
    <w:link w:val="8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3">
    <w:name w:val="Preformatted Text"/>
    <w:basedOn w:val="1"/>
    <w:qFormat/>
    <w:uiPriority w:val="99"/>
    <w:pPr>
      <w:widowControl w:val="0"/>
    </w:pPr>
    <w:rPr>
      <w:rFonts w:ascii="Liberation Mono" w:hAnsi="Liberation Mono" w:eastAsia="Times New Roman" w:cs="Liberation Mono"/>
      <w:sz w:val="20"/>
      <w:szCs w:val="20"/>
      <w:lang w:val="en-US" w:eastAsia="zh-CN" w:bidi="hi-IN"/>
    </w:rPr>
  </w:style>
  <w:style w:type="character" w:customStyle="1" w:styleId="24">
    <w:name w:val="Верхний колонтитул Знак"/>
    <w:basedOn w:val="4"/>
    <w:link w:val="11"/>
    <w:qFormat/>
    <w:uiPriority w:val="99"/>
  </w:style>
  <w:style w:type="character" w:customStyle="1" w:styleId="25">
    <w:name w:val="Нижний колонтитул Знак"/>
    <w:basedOn w:val="4"/>
    <w:link w:val="13"/>
    <w:qFormat/>
    <w:uiPriority w:val="99"/>
  </w:style>
  <w:style w:type="character" w:customStyle="1" w:styleId="26">
    <w:name w:val="Заголовок 4 Знак"/>
    <w:basedOn w:val="4"/>
    <w:link w:val="3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customStyle="1" w:styleId="27">
    <w:name w:val="ConsPlusNonformat"/>
    <w:qFormat/>
    <w:uiPriority w:val="0"/>
    <w:pPr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2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9">
    <w:name w:val="jpfdse"/>
    <w:basedOn w:val="4"/>
    <w:qFormat/>
    <w:uiPriority w:val="0"/>
  </w:style>
  <w:style w:type="character" w:customStyle="1" w:styleId="30">
    <w:name w:val="Default Знак"/>
    <w:link w:val="16"/>
    <w:qFormat/>
    <w:locked/>
    <w:uiPriority w:val="0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1402</Words>
  <Characters>7997</Characters>
  <Lines>66</Lines>
  <Paragraphs>18</Paragraphs>
  <TotalTime>0</TotalTime>
  <ScaleCrop>false</ScaleCrop>
  <LinksUpToDate>false</LinksUpToDate>
  <CharactersWithSpaces>9381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2024-11-22T18:12:00Z</dcterms:created>
  <dc:creator>Масник Лариса Анатольевна</dc:creator>
  <cp:lastModifiedBy>User</cp:lastModifiedBy>
  <cp:lastPrinted>2024-10-07T06:41:00Z</cp:lastPrinted>
  <dcterms:modified xsi:type="dcterms:W3CDTF">2024-11-25T10:27:15Z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D5D119E6C56C4B8C920E8CB97940C85C_13</vt:lpwstr>
  </property>
</Properties>
</file>